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2119E6">
        <w:rPr>
          <w:rFonts w:ascii="Bookman Old Style" w:hAnsi="Bookman Old Style" w:cs="Arial"/>
          <w:b/>
          <w:i/>
        </w:rPr>
        <w:t>Tarım ve Orman, Köylere Yönelik Hizmetler</w:t>
      </w:r>
      <w:r w:rsidR="00B700EB">
        <w:rPr>
          <w:rFonts w:ascii="Bookman Old Style" w:hAnsi="Bookman Old Style" w:cs="Arial"/>
          <w:b/>
          <w:i/>
        </w:rPr>
        <w:t>, İçişleri</w:t>
      </w:r>
      <w:r w:rsidR="00240C16">
        <w:rPr>
          <w:rFonts w:ascii="Bookman Old Style" w:hAnsi="Bookman Old Style" w:cs="Arial"/>
          <w:b/>
          <w:i/>
        </w:rPr>
        <w:t xml:space="preserve">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910D12">
        <w:rPr>
          <w:rFonts w:ascii="Bookman Old Style" w:hAnsi="Bookman Old Style" w:cs="Times New Roman"/>
          <w:b/>
          <w:i/>
        </w:rPr>
        <w:t>1</w:t>
      </w:r>
      <w:r w:rsidR="002119E6">
        <w:rPr>
          <w:rFonts w:ascii="Bookman Old Style" w:hAnsi="Bookman Old Style" w:cs="Times New Roman"/>
          <w:b/>
          <w:i/>
        </w:rPr>
        <w:t>2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119E6">
        <w:rPr>
          <w:rFonts w:ascii="Bookman Old Style" w:hAnsi="Bookman Old Style" w:cs="Arial"/>
          <w:b/>
          <w:i/>
        </w:rPr>
        <w:t>3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119E6">
        <w:rPr>
          <w:rFonts w:ascii="Bookman Old Style" w:hAnsi="Bookman Old Style" w:cs="Arial"/>
          <w:b/>
          <w:i/>
        </w:rPr>
        <w:t>12</w:t>
      </w:r>
      <w:r w:rsidR="00910D12">
        <w:rPr>
          <w:rFonts w:ascii="Bookman Old Style" w:hAnsi="Bookman Old Style" w:cs="Arial"/>
          <w:b/>
          <w:i/>
        </w:rPr>
        <w:t xml:space="preserve"> – </w:t>
      </w:r>
      <w:r w:rsidR="002119E6">
        <w:rPr>
          <w:rFonts w:ascii="Bookman Old Style" w:hAnsi="Bookman Old Style" w:cs="Arial"/>
          <w:b/>
          <w:i/>
        </w:rPr>
        <w:t>5</w:t>
      </w:r>
      <w:r w:rsidR="00910D12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B700EB">
        <w:rPr>
          <w:rFonts w:ascii="Bookman Old Style" w:hAnsi="Bookman Old Style"/>
          <w:b/>
          <w:i/>
        </w:rPr>
        <w:t>6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910D12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B700EB">
        <w:rPr>
          <w:rFonts w:ascii="Bookman Old Style" w:hAnsi="Bookman Old Style"/>
          <w:b/>
          <w:i/>
        </w:rPr>
        <w:t>4</w:t>
      </w:r>
      <w:r w:rsidR="002119E6">
        <w:rPr>
          <w:rFonts w:ascii="Bookman Old Style" w:hAnsi="Bookman Old Style"/>
          <w:b/>
          <w:i/>
        </w:rPr>
        <w:t>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2119E6" w:rsidRDefault="00B678AD" w:rsidP="002119E6">
      <w:pPr>
        <w:autoSpaceDE w:val="0"/>
        <w:autoSpaceDN w:val="0"/>
        <w:adjustRightInd w:val="0"/>
        <w:ind w:firstLine="424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270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2119E6" w:rsidRPr="002119E6">
        <w:rPr>
          <w:rFonts w:ascii="Bookman Old Style" w:hAnsi="Bookman Old Style"/>
          <w:b/>
          <w:i/>
        </w:rPr>
        <w:t>İlimiz Kdz. Ereğli İlçesi, Başörendoğancılar Köyü Ilgırlı Mahallesi Fındıklı Köyü istikametine doğru, yerleşik alan sınırının genişletilmesine.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910D12">
        <w:rPr>
          <w:rFonts w:ascii="Bookman Old Style" w:hAnsi="Bookman Old Style" w:cs="Times New Roman"/>
          <w:b/>
          <w:i/>
        </w:rPr>
        <w:t>3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0D12" w:rsidRDefault="00910D12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2119E6" w:rsidRDefault="002119E6" w:rsidP="002119E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119E6" w:rsidRDefault="002119E6" w:rsidP="002119E6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2119E6" w:rsidRDefault="002119E6" w:rsidP="002119E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  <w:t xml:space="preserve">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2119E6" w:rsidRDefault="002119E6" w:rsidP="002119E6">
      <w:pPr>
        <w:pStyle w:val="AralkYok"/>
        <w:rPr>
          <w:rFonts w:ascii="Bookman Old Style" w:hAnsi="Bookman Old Style"/>
          <w:b/>
          <w:i/>
        </w:rPr>
      </w:pPr>
    </w:p>
    <w:p w:rsidR="002119E6" w:rsidRDefault="002119E6" w:rsidP="002119E6">
      <w:pPr>
        <w:pStyle w:val="AralkYok"/>
        <w:rPr>
          <w:rFonts w:ascii="Bookman Old Style" w:hAnsi="Bookman Old Style"/>
          <w:b/>
          <w:i/>
        </w:rPr>
      </w:pPr>
    </w:p>
    <w:p w:rsidR="002119E6" w:rsidRDefault="002119E6" w:rsidP="002119E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 Hamdi AKYÜZ</w:t>
      </w:r>
    </w:p>
    <w:p w:rsidR="002119E6" w:rsidRDefault="002119E6" w:rsidP="002119E6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2119E6" w:rsidRDefault="002119E6" w:rsidP="002119E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119E6" w:rsidRDefault="002119E6" w:rsidP="002119E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119E6" w:rsidRPr="001D5107" w:rsidRDefault="002119E6" w:rsidP="002119E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119E6" w:rsidRPr="001D5107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119E6" w:rsidRPr="001D5107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119E6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119E6" w:rsidRPr="001D5107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2119E6" w:rsidRDefault="002119E6" w:rsidP="002119E6">
      <w:pPr>
        <w:pStyle w:val="AralkYok"/>
        <w:rPr>
          <w:rFonts w:ascii="Bookman Old Style" w:eastAsia="Batang" w:hAnsi="Bookman Old Style"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119E6" w:rsidRDefault="002119E6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>İmar ve Bayındırlık,  Tarım ve Orman, Köylere Yönelik Hizmetler, İçişleri Komisyonlarının ortaklaşa hazırlamış oldukları 12 – 3 – 12 – 5 sayılı raporlarının 2. Sayfasıdır.</w:t>
      </w:r>
    </w:p>
    <w:p w:rsidR="002119E6" w:rsidRDefault="002119E6" w:rsidP="002119E6">
      <w:pPr>
        <w:pStyle w:val="AralkYok"/>
        <w:jc w:val="center"/>
        <w:rPr>
          <w:rFonts w:ascii="Bookman Old Style" w:hAnsi="Bookman Old Style" w:cs="Arial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 w:cs="Arial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700EB" w:rsidRPr="001D5107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B700EB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00EB" w:rsidRPr="001D5107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00EB" w:rsidRPr="001D5107" w:rsidRDefault="00B700EB" w:rsidP="00B700EB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A</w:t>
      </w:r>
      <w:r w:rsidRPr="001D5107">
        <w:rPr>
          <w:rFonts w:ascii="Bookman Old Style" w:hAnsi="Bookman Old Style"/>
          <w:b/>
          <w:i/>
        </w:rPr>
        <w:t>li Kemal KARACA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Vedat TUZCUOĞLU</w:t>
      </w:r>
      <w:r w:rsidRPr="001D5107">
        <w:rPr>
          <w:rFonts w:ascii="Bookman Old Style" w:hAnsi="Bookman Old Style"/>
          <w:b/>
          <w:i/>
        </w:rPr>
        <w:tab/>
        <w:t xml:space="preserve">        Necati AKYOL</w:t>
      </w: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Üye</w:t>
      </w:r>
    </w:p>
    <w:p w:rsidR="00B700EB" w:rsidRDefault="00B700EB" w:rsidP="00B700EB">
      <w:pPr>
        <w:pStyle w:val="AralkYok"/>
        <w:rPr>
          <w:rFonts w:ascii="Bookman Old Style" w:hAnsi="Bookman Old Style"/>
          <w:b/>
          <w:i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Nedim BEKAR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Şanver AKTAĞ</w:t>
      </w:r>
    </w:p>
    <w:p w:rsidR="00B700EB" w:rsidRPr="001D5107" w:rsidRDefault="00B700EB" w:rsidP="00B700EB">
      <w:pPr>
        <w:pStyle w:val="AralkYok"/>
        <w:ind w:left="1416" w:firstLine="708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700EB" w:rsidRDefault="00B700EB" w:rsidP="00B700EB">
      <w:pPr>
        <w:ind w:firstLine="708"/>
        <w:jc w:val="both"/>
        <w:rPr>
          <w:rFonts w:ascii="Bookman Old Style" w:hAnsi="Bookman Old Style"/>
          <w:b/>
          <w:i/>
        </w:rPr>
      </w:pPr>
    </w:p>
    <w:p w:rsidR="00B700EB" w:rsidRDefault="00B700EB" w:rsidP="00B700EB">
      <w:pPr>
        <w:ind w:firstLine="708"/>
        <w:jc w:val="both"/>
        <w:rPr>
          <w:rFonts w:ascii="Bookman Old Style" w:hAnsi="Bookman Old Style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153474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C27" w:rsidRDefault="000B2C27" w:rsidP="005C41D9">
      <w:pPr>
        <w:spacing w:after="0" w:line="240" w:lineRule="auto"/>
      </w:pPr>
      <w:r>
        <w:separator/>
      </w:r>
    </w:p>
  </w:endnote>
  <w:endnote w:type="continuationSeparator" w:id="1">
    <w:p w:rsidR="000B2C27" w:rsidRDefault="000B2C2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C27" w:rsidRDefault="000B2C27" w:rsidP="005C41D9">
      <w:pPr>
        <w:spacing w:after="0" w:line="240" w:lineRule="auto"/>
      </w:pPr>
      <w:r>
        <w:separator/>
      </w:r>
    </w:p>
  </w:footnote>
  <w:footnote w:type="continuationSeparator" w:id="1">
    <w:p w:rsidR="000B2C27" w:rsidRDefault="000B2C2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161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2C27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19E6"/>
    <w:rsid w:val="002130D5"/>
    <w:rsid w:val="00214F4B"/>
    <w:rsid w:val="00217C7E"/>
    <w:rsid w:val="002200E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00EB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2024-03-27T09:12:00Z</dcterms:created>
  <dcterms:modified xsi:type="dcterms:W3CDTF">2024-03-27T09:12:00Z</dcterms:modified>
</cp:coreProperties>
</file>